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Lost in Sea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gave my heart away so willing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 the one i trusted blindly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but now the pain inside is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gutting me so deep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you shattered my faith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left me in complete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now im drowning in hurt and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forgiveness is not your friend this time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lost in sea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of doubt and misery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betrayed by the one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 thought id see tomorrow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wounds so deep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and scars so clear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forgiveness is not in the cards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not this time my dear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Lost in sea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of pain sorrow and misery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betrayed by the one i thought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i see tomorrow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searching for some answers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but they never come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 just wanna be set free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from this hurt you caused me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lost in sea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by this doubt and misery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betrayed by the one i thought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 see tomorrow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wounds so deep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and scars so clear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not sure i can forgive mend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this broken heart once again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wounds so deep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and scars so clear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betrayal so real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wish i could learn to just let go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and be free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lost at sea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please save me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lost at sea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betrayal so real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betrayed by the one i thought i see tomorrow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lost in sea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betrayal so real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these wounds won't heal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please save me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cuz im lost im lost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lost in sea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