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Fighting my Insecurities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Suffocated by my Fears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Dominated by my Mind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Can't seem to walk away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always in the darkness lately it seems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I'm gonna fight my Insecurities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 won't let you bring me down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just wait and see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yeah Conquer them all one by one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yeah one by one by one by one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one by one by one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yeah one by one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i'm gonna fight my insecurities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my insecurities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my fears no longer my security its me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Suffocated by my Fears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Dominated by my Mind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Can't seem to walk away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always in distress these days it seems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ill push through the darkness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ill break free no matter what you think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you think of me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fighting my insecurities (2x)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Ill Rise Ill rise above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everything you see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ill conquer it all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one by one by one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one by one by one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my insecurities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fighting it all ill conquer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one by one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Suffocated by my Fears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Dominated by my Mind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Can't seem to walk away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but I will this time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my insecurities (2x)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ill rise above it all you see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as i fight my insecurities —m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my insecurities you see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my my insecurities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Suffocated by my Fears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Dominated by my Mind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Can't seem to walk away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i'm always in distress it seems lately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but ill push through the darkness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no matter what you say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cuz i am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fighting my insecurities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one by one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i'm gonna conquer it all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as i fight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my insecurities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mmm my insecurities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my insecurities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insecurities (3x)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fighting my insecurities(3x)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yeah yeah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